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63BBD" w14:textId="77777777" w:rsidR="00000000" w:rsidRDefault="00000000">
      <w:pPr>
        <w:pStyle w:val="Nagwek1"/>
      </w:pPr>
      <w:r>
        <w:rPr>
          <w:rFonts w:ascii="Arial" w:hAnsi="Arial" w:cs="Arial"/>
          <w:b/>
          <w:bCs/>
          <w:sz w:val="20"/>
          <w:szCs w:val="20"/>
        </w:rPr>
        <w:t>KARTA KURSU</w:t>
      </w:r>
    </w:p>
    <w:p w14:paraId="661E92E1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3DF5BE0B" w14:textId="77777777" w:rsidR="00000000" w:rsidRDefault="00000000">
      <w:pPr>
        <w:jc w:val="center"/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178892F3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6D7A3DC8" w14:textId="77777777" w:rsidR="00000000" w:rsidRDefault="003500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Przekład w biznesie</w:t>
      </w:r>
    </w:p>
    <w:p w14:paraId="05A102C4" w14:textId="77777777" w:rsidR="00000000" w:rsidRDefault="00000000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14:paraId="0CF3DC44" w14:textId="77777777" w:rsidR="00000000" w:rsidRDefault="00000000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000000" w14:paraId="1843552E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255E5FD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64C0C0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Przekład ustny</w:t>
            </w:r>
          </w:p>
        </w:tc>
      </w:tr>
      <w:tr w:rsidR="00000000" w14:paraId="43A281CC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A277E81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2D0EEE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Interpreting</w:t>
            </w:r>
          </w:p>
        </w:tc>
      </w:tr>
    </w:tbl>
    <w:p w14:paraId="4C5A57EF" w14:textId="77777777" w:rsidR="00000000" w:rsidRDefault="00000000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25"/>
        <w:gridCol w:w="2254"/>
        <w:gridCol w:w="1311"/>
      </w:tblGrid>
      <w:tr w:rsidR="00000000" w14:paraId="32923755" w14:textId="77777777" w:rsidTr="00616535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0EC4A16" w14:textId="77777777" w:rsidR="00000000" w:rsidRDefault="00000000">
            <w:pPr>
              <w:autoSpaceDE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1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3E2F4CD" w14:textId="77777777" w:rsidR="00000000" w:rsidRDefault="00000000">
            <w:pPr>
              <w:autoSpaceDE/>
              <w:snapToGrid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4D628E6" w14:textId="77777777" w:rsidR="00000000" w:rsidRDefault="00000000">
            <w:pPr>
              <w:autoSpaceDE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EBE3E2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2E6196BD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25"/>
        <w:gridCol w:w="3565"/>
      </w:tblGrid>
      <w:tr w:rsidR="00000000" w14:paraId="730C7773" w14:textId="77777777" w:rsidTr="00616535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0E0A8D9" w14:textId="77777777" w:rsidR="00000000" w:rsidRDefault="00000000">
            <w:pPr>
              <w:autoSpaceDE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1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5BA8504" w14:textId="77777777" w:rsidR="00000000" w:rsidRPr="00616535" w:rsidRDefault="00000000">
            <w:pPr>
              <w:pStyle w:val="Zawartotabeli"/>
              <w:jc w:val="center"/>
              <w:rPr>
                <w:lang w:val="de-DE"/>
              </w:rPr>
            </w:pPr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r w:rsidR="00616535">
              <w:rPr>
                <w:rFonts w:ascii="Arial" w:hAnsi="Arial" w:cs="Arial"/>
                <w:sz w:val="20"/>
                <w:szCs w:val="20"/>
                <w:lang w:val="de-DE"/>
              </w:rPr>
              <w:t xml:space="preserve"> hab.</w:t>
            </w:r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616535" w:rsidRPr="00616535">
              <w:rPr>
                <w:rFonts w:ascii="Arial" w:hAnsi="Arial" w:cs="Arial"/>
                <w:sz w:val="20"/>
                <w:szCs w:val="20"/>
                <w:lang w:val="de-DE"/>
              </w:rPr>
              <w:t>Artur D. Kubac</w:t>
            </w:r>
            <w:r w:rsidR="00616535">
              <w:rPr>
                <w:rFonts w:ascii="Arial" w:hAnsi="Arial" w:cs="Arial"/>
                <w:sz w:val="20"/>
                <w:szCs w:val="20"/>
                <w:lang w:val="de-DE"/>
              </w:rPr>
              <w:t>k</w:t>
            </w:r>
            <w:r w:rsidR="00616535" w:rsidRPr="00616535">
              <w:rPr>
                <w:rFonts w:ascii="Arial" w:hAnsi="Arial" w:cs="Arial"/>
                <w:sz w:val="20"/>
                <w:szCs w:val="20"/>
                <w:lang w:val="de-DE"/>
              </w:rPr>
              <w:t>i, prof. UKEN</w:t>
            </w:r>
          </w:p>
        </w:tc>
        <w:tc>
          <w:tcPr>
            <w:tcW w:w="35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F8DD1C8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B5ABB7" w14:textId="77777777" w:rsidR="00616535" w:rsidRPr="00616535" w:rsidRDefault="0061653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 xml:space="preserve">dr hab. </w:t>
            </w:r>
            <w:r w:rsidRPr="00616535">
              <w:rPr>
                <w:rFonts w:ascii="Arial" w:hAnsi="Arial" w:cs="Arial"/>
                <w:sz w:val="20"/>
                <w:szCs w:val="20"/>
              </w:rPr>
              <w:t>Artur D. Kubacki, prof. U</w:t>
            </w:r>
            <w:r>
              <w:rPr>
                <w:rFonts w:ascii="Arial" w:hAnsi="Arial" w:cs="Arial"/>
                <w:sz w:val="20"/>
                <w:szCs w:val="20"/>
              </w:rPr>
              <w:t>KEN</w:t>
            </w:r>
          </w:p>
          <w:p w14:paraId="2A895EF4" w14:textId="77777777" w:rsidR="00000000" w:rsidRPr="00616535" w:rsidRDefault="00000000" w:rsidP="00616535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</w:tr>
    </w:tbl>
    <w:p w14:paraId="404F7B8D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4443A4F7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721C8247" w14:textId="77777777" w:rsidR="00000000" w:rsidRDefault="00000000">
      <w:r>
        <w:rPr>
          <w:rFonts w:ascii="Arial" w:hAnsi="Arial" w:cs="Arial"/>
          <w:sz w:val="20"/>
          <w:szCs w:val="20"/>
        </w:rPr>
        <w:t>Opis kursu (cele kształcenia)</w:t>
      </w:r>
    </w:p>
    <w:p w14:paraId="4ABEC2DF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1346C034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0"/>
      </w:tblGrid>
      <w:tr w:rsidR="00000000" w14:paraId="4CAA779F" w14:textId="77777777">
        <w:trPr>
          <w:trHeight w:val="1365"/>
        </w:trPr>
        <w:tc>
          <w:tcPr>
            <w:tcW w:w="9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48408B" w14:textId="77777777" w:rsidR="00000000" w:rsidRDefault="00000000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rozwijanie umiejętności ustnego przetwarzania tekstu wyjściowego, wykształcenie umiejętności uwalniania się od dosłownego tłumaczenia tekstów wyjściowych i rozwijanie sprawności tworzenia sensów (tłumaczenie zorientowane na sens) oraz rozwijanie umiejętności oceniania tworzonego tekstu docelowego przy uwzględnieniu następujących kategorii: poprawność gramatyczna, treściowa, terminologiczna, płynność tworzonego tekstu (poprawki, przejęzyczenia, tempo tworzenia tekstu).</w:t>
            </w:r>
          </w:p>
          <w:p w14:paraId="1AE0CA13" w14:textId="77777777" w:rsidR="00000000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B4E982" w14:textId="77777777" w:rsidR="00000000" w:rsidRDefault="00000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36EF952" w14:textId="77777777" w:rsidR="008236D3" w:rsidRDefault="008236D3">
            <w:pPr>
              <w:jc w:val="both"/>
            </w:pPr>
          </w:p>
          <w:p w14:paraId="535F7124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0F844E51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- zna techniki przekładu a vista,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liaison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konsekutywnego,</w:t>
            </w:r>
          </w:p>
          <w:p w14:paraId="61BD43E7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aktywizować wiedzę ogólną i specjalistyczną w danym zakresie tematycznym,</w:t>
            </w:r>
          </w:p>
          <w:p w14:paraId="34E2E3E3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jest przygotowany do wystąpień publicznych,</w:t>
            </w:r>
          </w:p>
          <w:p w14:paraId="7F4D55AD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techniki wspomagające zapamiętywanie i przetwarzanie informacji,</w:t>
            </w:r>
          </w:p>
          <w:p w14:paraId="54DCC25C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potrafi tworzyć ustne syntezy tekstów wyjściowych w języku docelowym na podstawie sporządzonych</w:t>
            </w:r>
          </w:p>
          <w:p w14:paraId="34192EA5" w14:textId="77777777" w:rsidR="00000000" w:rsidRDefault="00000000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notatek (kluczowych słów i fraz),</w:t>
            </w:r>
          </w:p>
          <w:p w14:paraId="451F4702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posiada wiedzę lingwistyczną na temat różnych gatunków tekstów specjalistycznych,</w:t>
            </w:r>
          </w:p>
          <w:p w14:paraId="5BF3F41D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rozwiązuje różne problemy translacyjne, stosując odpowiednie strategie i techniki tłumaczeniowe,</w:t>
            </w:r>
          </w:p>
          <w:p w14:paraId="38E8D4F4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ustalać ekwiwalenty formalne i funkcjonalne w tłumaczeniu,</w:t>
            </w:r>
          </w:p>
          <w:p w14:paraId="573E5501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myśli krytycznie i kreatywnie podczas analizy tekstów źródłowych i tworzenia tekstów docelowych,</w:t>
            </w:r>
          </w:p>
          <w:p w14:paraId="0D4FE254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zasady etyczne obowiązujące tłumaczy.</w:t>
            </w:r>
          </w:p>
        </w:tc>
      </w:tr>
    </w:tbl>
    <w:p w14:paraId="42BBF710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4001F4A8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2613B4B0" w14:textId="77777777" w:rsidR="00000000" w:rsidRDefault="00000000">
      <w:r>
        <w:rPr>
          <w:rFonts w:ascii="Arial" w:hAnsi="Arial" w:cs="Arial"/>
          <w:sz w:val="20"/>
          <w:szCs w:val="20"/>
        </w:rPr>
        <w:t>Warunki wstępne</w:t>
      </w:r>
    </w:p>
    <w:p w14:paraId="5D078DBE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000000" w14:paraId="37D0BD18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5D588A5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E7D484" w14:textId="77777777" w:rsidR="00000000" w:rsidRDefault="00000000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Ogólna wiedza z różnych dziedzin życia</w:t>
            </w:r>
          </w:p>
        </w:tc>
      </w:tr>
      <w:tr w:rsidR="00000000" w14:paraId="775A5367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DF32659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12FBFF" w14:textId="77777777" w:rsidR="00000000" w:rsidRDefault="00000000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C1.1</w:t>
            </w:r>
          </w:p>
        </w:tc>
      </w:tr>
      <w:tr w:rsidR="00000000" w14:paraId="7BB995CD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F3E9A97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BD7C93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w semestrach I – VI (studia I stopnia)</w:t>
            </w:r>
          </w:p>
          <w:p w14:paraId="23611EEC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oraz w semestrach I – III (studia II stopnia)</w:t>
            </w:r>
          </w:p>
          <w:p w14:paraId="5FEBFF9A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Przekład tekstów specjalistycznych I</w:t>
            </w:r>
          </w:p>
        </w:tc>
      </w:tr>
    </w:tbl>
    <w:p w14:paraId="19B4D807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49D05670" w14:textId="77777777" w:rsidR="00000000" w:rsidRDefault="00000000">
      <w:pPr>
        <w:pageBreakBefore/>
      </w:pPr>
      <w:r>
        <w:rPr>
          <w:rFonts w:ascii="Arial" w:hAnsi="Arial" w:cs="Arial"/>
          <w:sz w:val="20"/>
          <w:szCs w:val="20"/>
        </w:rPr>
        <w:lastRenderedPageBreak/>
        <w:t xml:space="preserve">Efekty uczenia się </w:t>
      </w:r>
    </w:p>
    <w:p w14:paraId="5890F4FB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35"/>
      </w:tblGrid>
      <w:tr w:rsidR="00000000" w14:paraId="46D799A6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C132969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6286E06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8119D98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0000" w14:paraId="0BE7CA23" w14:textId="77777777" w:rsidTr="003807C5">
        <w:trPr>
          <w:cantSplit/>
          <w:trHeight w:val="99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82E4F7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03AA8F9A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W01: zna terminologię z zakresu przekładoznawstwa</w:t>
            </w:r>
          </w:p>
          <w:p w14:paraId="4153A97D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W02: zna strategie i techniki przekładu ustnego</w:t>
            </w:r>
          </w:p>
          <w:p w14:paraId="4199F022" w14:textId="77777777" w:rsidR="00000000" w:rsidRPr="003807C5" w:rsidRDefault="00000000">
            <w:r w:rsidRPr="002B15A5">
              <w:rPr>
                <w:rFonts w:ascii="Arial" w:hAnsi="Arial" w:cs="Arial"/>
                <w:sz w:val="20"/>
                <w:szCs w:val="20"/>
              </w:rPr>
              <w:t xml:space="preserve">W03: </w:t>
            </w:r>
            <w:r>
              <w:rPr>
                <w:rFonts w:ascii="Arial" w:hAnsi="Arial" w:cs="Arial"/>
                <w:sz w:val="20"/>
                <w:szCs w:val="20"/>
              </w:rPr>
              <w:t>zna podstawowe zasady notacji w tłumaczeniu konsekutywnym</w:t>
            </w:r>
          </w:p>
        </w:tc>
        <w:tc>
          <w:tcPr>
            <w:tcW w:w="24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E2C61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P.W</w:t>
            </w:r>
            <w:r w:rsidR="006A4299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41971E2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P.W3</w:t>
            </w:r>
          </w:p>
          <w:p w14:paraId="6F32D379" w14:textId="77777777" w:rsidR="00000000" w:rsidRPr="003807C5" w:rsidRDefault="00000000">
            <w:r>
              <w:rPr>
                <w:rFonts w:ascii="Arial" w:hAnsi="Arial" w:cs="Arial"/>
                <w:sz w:val="20"/>
                <w:szCs w:val="20"/>
              </w:rPr>
              <w:t>P.W</w:t>
            </w:r>
            <w:r w:rsidR="006A42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564259E2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w:rsidR="00000000" w14:paraId="6ABAB1B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A7F23A5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87440A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49F7F9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0000" w14:paraId="741E6AFB" w14:textId="77777777" w:rsidTr="003807C5">
        <w:trPr>
          <w:cantSplit/>
          <w:trHeight w:val="789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741BF43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05333C6" w14:textId="77777777" w:rsidR="00000000" w:rsidRPr="003807C5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U01: potrafi tłumaczyć ustnie, wykorzystując odpowiednie techniki przekładu i podejmując odpowiednie decyzje translatorskie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F602E1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  <w:p w14:paraId="52D9444F" w14:textId="77777777" w:rsidR="00000000" w:rsidRDefault="000000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FB08AF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w:rsidR="00000000" w14:paraId="617ADAB7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288F1D3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AB1F3BC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7E04319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0000" w14:paraId="6BEC0CF1" w14:textId="77777777" w:rsidTr="003807C5">
        <w:trPr>
          <w:cantSplit/>
          <w:trHeight w:val="489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125870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7B91A1D" w14:textId="77777777" w:rsidR="00000000" w:rsidRPr="002B15A5" w:rsidRDefault="00000000">
            <w:pPr>
              <w:jc w:val="both"/>
            </w:pPr>
            <w:r w:rsidRPr="002B15A5">
              <w:rPr>
                <w:rFonts w:ascii="Arial" w:eastAsia="MyriadPro-Regular" w:hAnsi="Arial" w:cs="Arial"/>
                <w:smallCaps/>
                <w:sz w:val="20"/>
                <w:szCs w:val="20"/>
              </w:rPr>
              <w:t>K01</w:t>
            </w:r>
            <w:r w:rsidRPr="002B15A5">
              <w:rPr>
                <w:rFonts w:ascii="Arial" w:eastAsia="MyriadPro-Regular" w:hAnsi="Arial" w:cs="Arial"/>
                <w:sz w:val="20"/>
                <w:szCs w:val="20"/>
              </w:rPr>
              <w:t>: zna i stosuje zasady deontologiczne obowiązujące tłumaczy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2BA1D3" w14:textId="77777777" w:rsidR="00000000" w:rsidRDefault="00000000">
            <w:r>
              <w:rPr>
                <w:rFonts w:ascii="Arial" w:hAnsi="Arial" w:cs="Arial"/>
                <w:smallCaps/>
                <w:sz w:val="20"/>
                <w:szCs w:val="20"/>
              </w:rPr>
              <w:t>P.K1</w:t>
            </w:r>
          </w:p>
        </w:tc>
      </w:tr>
    </w:tbl>
    <w:p w14:paraId="59B96BF7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9"/>
      </w:tblGrid>
      <w:tr w:rsidR="00000000" w14:paraId="10BE6667" w14:textId="77777777">
        <w:trPr>
          <w:cantSplit/>
          <w:trHeight w:hRule="exact" w:val="424"/>
        </w:trPr>
        <w:tc>
          <w:tcPr>
            <w:tcW w:w="967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96FCAA8" w14:textId="77777777" w:rsidR="00000000" w:rsidRDefault="00000000">
            <w:pPr>
              <w:pStyle w:val="Zawartotabeli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00000" w14:paraId="440D0F69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36B28F3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10EE092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CA2943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3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9DE2A9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00000" w14:paraId="5C41DC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4151AD1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8B2A9E6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92CE4EC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A57220D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BC2315B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3EC215D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4C8B432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2B5999D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BD2DF66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3D10AD8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599E28E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B950C25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FFFC7E0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A3AD74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68EC7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5BFD3DA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B2F31F5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C9C3CBA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0D2724F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77DFCC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5D15733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B0B0672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1032D7A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F46C54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D79EB7" w14:textId="77777777" w:rsidR="00000000" w:rsidRDefault="00000000">
      <w:pPr>
        <w:pStyle w:val="Zawartotabeli"/>
        <w:rPr>
          <w:rFonts w:ascii="Arial" w:hAnsi="Arial" w:cs="Arial"/>
          <w:sz w:val="20"/>
          <w:szCs w:val="20"/>
        </w:rPr>
      </w:pPr>
    </w:p>
    <w:p w14:paraId="11F0A342" w14:textId="77777777" w:rsidR="00000000" w:rsidRDefault="00000000">
      <w:r>
        <w:rPr>
          <w:rFonts w:ascii="Arial" w:hAnsi="Arial" w:cs="Arial"/>
          <w:sz w:val="20"/>
          <w:szCs w:val="20"/>
        </w:rPr>
        <w:t>Opis metod prowadzenia zajęć</w:t>
      </w:r>
    </w:p>
    <w:p w14:paraId="57B3C71C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000000" w14:paraId="711E153D" w14:textId="77777777">
        <w:trPr>
          <w:trHeight w:val="822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A567D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14:paraId="0704C0AC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- metoda praktyczna</w:t>
            </w:r>
          </w:p>
          <w:p w14:paraId="5C602FFE" w14:textId="77777777" w:rsidR="00000000" w:rsidRDefault="00000000"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(ćwiczenia przedmiotowe, referowanie, streszczanie, wnioskowanie, prezentacje multimedialne) </w:t>
            </w:r>
          </w:p>
        </w:tc>
      </w:tr>
    </w:tbl>
    <w:p w14:paraId="2A21A991" w14:textId="77777777" w:rsidR="00000000" w:rsidRDefault="00000000">
      <w:pPr>
        <w:pStyle w:val="Zawartotabeli"/>
        <w:rPr>
          <w:rFonts w:ascii="Arial" w:hAnsi="Arial" w:cs="Arial"/>
          <w:sz w:val="20"/>
          <w:szCs w:val="20"/>
        </w:rPr>
      </w:pPr>
    </w:p>
    <w:p w14:paraId="6872E26F" w14:textId="77777777" w:rsidR="00000000" w:rsidRDefault="00000000">
      <w:pPr>
        <w:pStyle w:val="Zawartotabeli"/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w14:paraId="1A65B676" w14:textId="77777777" w:rsidR="00000000" w:rsidRDefault="0000000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36"/>
      </w:tblGrid>
      <w:tr w:rsidR="00000000" w14:paraId="158A46F4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B158331" w14:textId="77777777" w:rsidR="00000000" w:rsidRDefault="00000000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356BCBB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9301D1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FB96505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6657692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D826087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BE22AB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244A4E8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772742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29D3B0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AAD011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FD00CE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F14B680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8AA3A45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00000" w14:paraId="4AB722A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4D0C8F7" w14:textId="77777777" w:rsidR="00000000" w:rsidRDefault="00000000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8BAB32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D76B527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1093E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06CCC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8EAA930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D696796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B7B477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93244D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8E48D8B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316D2C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DA20359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67575B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8F18CC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61480CD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EBA1525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CA258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D0E73E7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E811FE4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B11F6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80FA23D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ACFF1D9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67DFD0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A61D93A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6D7696D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0F44EE4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78367E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36ECE8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2B32C9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6254AC7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421099E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27ABBC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981AE48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07F1D2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D4F42F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A8825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D9C5610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19E6839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112653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DF83344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5D38DF3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F95960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BE69742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45A195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3467F9A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5693B2D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102769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C49680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CE7E8D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D996BA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1783D8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DE3E37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5057E5A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ECD0948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AE9C6AD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577CB8B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C84E29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26B83B7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A8D108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5C23998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3E20631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1143CF2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0730420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7723543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722BEC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E0BDBB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F9EE26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A3217BF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EC5E276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88DAE3F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62779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92810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96C7A4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9AD67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C5D6B0" w14:textId="77777777" w:rsidR="00000000" w:rsidRDefault="00000000">
      <w:pPr>
        <w:pStyle w:val="Zawartotabeli"/>
        <w:rPr>
          <w:rFonts w:ascii="Arial" w:hAnsi="Arial" w:cs="Arial"/>
          <w:sz w:val="20"/>
          <w:szCs w:val="20"/>
        </w:rPr>
      </w:pPr>
    </w:p>
    <w:p w14:paraId="2CCA0770" w14:textId="77777777" w:rsidR="003807C5" w:rsidRPr="008236D3" w:rsidRDefault="003807C5">
      <w:pPr>
        <w:pStyle w:val="Zawartotabeli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000000" w14:paraId="320B1BAF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D8C23EF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44B7644" w14:textId="77777777" w:rsidR="00000000" w:rsidRPr="002B15A5" w:rsidRDefault="00000000" w:rsidP="003807C5">
            <w:pPr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wykonanie tłumaczeń techniką a vista i konsekutywną z wykorzystaniem właściwej terminologii dla danego gatunku tekstu, objaśnianie wybranych problemów translacyjnych, udział w dyskusji oraz projekcie indywidualnym i grupowym w czasie zajęć.</w:t>
            </w:r>
            <w:r w:rsidR="003807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5A5">
              <w:rPr>
                <w:rFonts w:ascii="Arial" w:hAnsi="Arial" w:cs="Arial"/>
                <w:sz w:val="20"/>
                <w:szCs w:val="20"/>
              </w:rPr>
              <w:t xml:space="preserve">Przedmiot kończy się </w:t>
            </w:r>
            <w:r w:rsidRPr="00335F86">
              <w:rPr>
                <w:rFonts w:ascii="Arial" w:hAnsi="Arial" w:cs="Arial"/>
                <w:b/>
                <w:bCs/>
                <w:sz w:val="20"/>
                <w:szCs w:val="20"/>
              </w:rPr>
              <w:t>zaliczeniem z oceną</w:t>
            </w:r>
            <w:r w:rsidR="00F34527">
              <w:rPr>
                <w:rFonts w:ascii="Arial" w:hAnsi="Arial" w:cs="Arial"/>
                <w:sz w:val="20"/>
                <w:szCs w:val="20"/>
              </w:rPr>
              <w:t xml:space="preserve"> na podstawie tłumaczeń ustnych przerobionych na zajęciach tekstów.</w:t>
            </w:r>
          </w:p>
          <w:p w14:paraId="3E0504DE" w14:textId="77777777" w:rsidR="00000000" w:rsidRPr="002B15A5" w:rsidRDefault="00000000" w:rsidP="003807C5">
            <w:pPr>
              <w:pStyle w:val="Zawartotabeli"/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61987D48" w14:textId="77777777" w:rsidR="00000000" w:rsidRPr="002B15A5" w:rsidRDefault="00000000" w:rsidP="003807C5">
            <w:pPr>
              <w:pStyle w:val="Zawartotabeli"/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>60-67 (3.0)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68-75 (3,5)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76-83 (4,0)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84-92 (4,5)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6F31CAF5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000000" w14:paraId="081C4814" w14:textId="77777777" w:rsidTr="003807C5">
        <w:trPr>
          <w:trHeight w:val="69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44416A8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3261C66" w14:textId="77777777" w:rsidR="00000000" w:rsidRDefault="0000000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005E4A2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3D20EBA0" w14:textId="77777777" w:rsidR="00000000" w:rsidRDefault="00000000">
      <w:r>
        <w:rPr>
          <w:rFonts w:ascii="Arial" w:hAnsi="Arial" w:cs="Arial"/>
          <w:sz w:val="20"/>
          <w:szCs w:val="20"/>
        </w:rPr>
        <w:t>Treści merytoryczne (wykaz tematów)</w:t>
      </w:r>
    </w:p>
    <w:p w14:paraId="32FC2B9F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000000" w14:paraId="2ADA6234" w14:textId="77777777">
        <w:trPr>
          <w:trHeight w:val="1136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224C14" w14:textId="77777777" w:rsidR="00000000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1. Rodzaje tłumaczenia ustnego</w:t>
            </w:r>
          </w:p>
          <w:p w14:paraId="31CD6286" w14:textId="77777777" w:rsidR="00000000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2. Narz</w:t>
            </w:r>
            <w:r>
              <w:rPr>
                <w:rFonts w:ascii="Arial" w:eastAsia="TimesNewRoman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dzia w pracy tłumacza ustnego oraz specyfikacja tłumaczeniowa</w:t>
            </w:r>
          </w:p>
          <w:p w14:paraId="2F497E8E" w14:textId="77777777" w:rsidR="00000000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3. Strategie i</w:t>
            </w:r>
            <w:r>
              <w:rPr>
                <w:rFonts w:ascii="Arial" w:eastAsia="TimesNew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techniki w zakresie przekładu ustnego</w:t>
            </w:r>
          </w:p>
          <w:p w14:paraId="3188D931" w14:textId="77777777" w:rsidR="00000000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4. Techniki notacji</w:t>
            </w:r>
          </w:p>
          <w:p w14:paraId="6A00EAD7" w14:textId="77777777" w:rsidR="00000000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5. Ćwiczenia w zakresie przekładu a vista</w:t>
            </w:r>
          </w:p>
          <w:p w14:paraId="403E233B" w14:textId="77777777" w:rsidR="00000000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6. Ćwiczenia w zakresie przekładu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liaison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konsekutywnego</w:t>
            </w:r>
          </w:p>
        </w:tc>
      </w:tr>
    </w:tbl>
    <w:p w14:paraId="16F64194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003E98B2" w14:textId="77777777" w:rsidR="00000000" w:rsidRDefault="00000000">
      <w:r>
        <w:rPr>
          <w:rFonts w:ascii="Arial" w:hAnsi="Arial" w:cs="Arial"/>
          <w:sz w:val="20"/>
          <w:szCs w:val="20"/>
        </w:rPr>
        <w:t>Wykaz literatury podstawowej</w:t>
      </w:r>
    </w:p>
    <w:p w14:paraId="7C74948A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000000" w14:paraId="687958AB" w14:textId="77777777">
        <w:trPr>
          <w:trHeight w:val="1098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7374F6" w14:textId="77777777" w:rsidR="00000000" w:rsidRPr="002B15A5" w:rsidRDefault="00000000">
            <w:pPr>
              <w:rPr>
                <w:lang w:val="de-DE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</w:t>
            </w:r>
            <w:r w:rsidRPr="002B15A5">
              <w:rPr>
                <w:rFonts w:ascii="Arial" w:hAnsi="Arial" w:cs="Arial"/>
                <w:sz w:val="20"/>
                <w:szCs w:val="20"/>
              </w:rPr>
              <w:t xml:space="preserve">Wie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man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an?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</w:t>
            </w:r>
          </w:p>
          <w:p w14:paraId="2B5AC8C7" w14:textId="77777777" w:rsidR="00000000" w:rsidRDefault="00000000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Florczak, J., Tłumaczenie symultaniczne i konsekutywne, Warszawa 2013</w:t>
            </w:r>
          </w:p>
          <w:p w14:paraId="54D531BD" w14:textId="77777777" w:rsidR="003807C5" w:rsidRDefault="003807C5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Gościński J., Kuźniak M., </w:t>
            </w:r>
            <w:r w:rsidR="008236D3" w:rsidRPr="008236D3">
              <w:rPr>
                <w:rFonts w:ascii="Arial" w:hAnsi="Arial" w:cs="Arial"/>
                <w:sz w:val="20"/>
                <w:szCs w:val="20"/>
              </w:rPr>
              <w:t>Egzamin na tłumacza przysięgłego. Tłumaczenie ustne</w:t>
            </w:r>
            <w:r w:rsidR="008236D3">
              <w:rPr>
                <w:rFonts w:ascii="Arial" w:hAnsi="Arial" w:cs="Arial"/>
                <w:sz w:val="20"/>
                <w:szCs w:val="20"/>
              </w:rPr>
              <w:t>. Warszawa 2020</w:t>
            </w:r>
          </w:p>
          <w:p w14:paraId="11E20963" w14:textId="77777777" w:rsidR="00000000" w:rsidRDefault="00000000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J./Kubacki, A.D., Wybór polskich i niemieckich dokumentów do ćwiczeń translacyjnych. Warszawa 2006</w:t>
            </w:r>
          </w:p>
          <w:p w14:paraId="278ED9C2" w14:textId="77777777" w:rsidR="00000000" w:rsidRDefault="00000000">
            <w:pPr>
              <w:widowControl/>
              <w:suppressAutoHyphens w:val="0"/>
              <w:autoSpaceDE/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 xml:space="preserve">Kubacki, A.D.,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Neue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 Auswahl deutschsprachiger </w:t>
            </w:r>
            <w:proofErr w:type="spellStart"/>
            <w:r w:rsidRPr="002B15A5">
              <w:rPr>
                <w:rFonts w:ascii="Arial" w:hAnsi="Arial" w:cs="Arial"/>
                <w:sz w:val="20"/>
                <w:szCs w:val="20"/>
              </w:rPr>
              <w:t>Dokumente</w:t>
            </w:r>
            <w:proofErr w:type="spellEnd"/>
            <w:r w:rsidRPr="002B15A5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Warszawa 2011</w:t>
            </w:r>
          </w:p>
          <w:p w14:paraId="2E44A332" w14:textId="77777777" w:rsidR="00000000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Kubacki A.D., Wybór dokumentów austriackich dla kandydatów na tłumaczy przysięgłych, Chrzanów 2015</w:t>
            </w:r>
          </w:p>
          <w:p w14:paraId="1A358617" w14:textId="77777777" w:rsidR="00000000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Rozan, J.-F., Notatki w tłumaczeniu konsekutywnym, Kraków 2002</w:t>
            </w:r>
          </w:p>
          <w:p w14:paraId="1265DA6E" w14:textId="77777777" w:rsidR="00000000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własne prowadzącego</w:t>
            </w:r>
          </w:p>
        </w:tc>
      </w:tr>
    </w:tbl>
    <w:p w14:paraId="124B867E" w14:textId="77777777" w:rsidR="003807C5" w:rsidRDefault="003807C5">
      <w:pPr>
        <w:rPr>
          <w:rFonts w:ascii="Arial" w:hAnsi="Arial" w:cs="Arial"/>
          <w:sz w:val="20"/>
          <w:szCs w:val="20"/>
          <w:lang w:val="it-IT"/>
        </w:rPr>
      </w:pPr>
    </w:p>
    <w:p w14:paraId="7673589A" w14:textId="77777777" w:rsidR="00000000" w:rsidRDefault="00000000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21AFB10" w14:textId="77777777" w:rsidR="00000000" w:rsidRDefault="00000000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000000" w14:paraId="0BD32401" w14:textId="77777777">
        <w:trPr>
          <w:trHeight w:val="469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1E7D0A" w14:textId="77777777" w:rsidR="00000000" w:rsidRDefault="00000000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Tryuk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, M.,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Przekład ustny środowiskowy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Warszawa 2006</w:t>
            </w:r>
          </w:p>
          <w:p w14:paraId="4CAFB582" w14:textId="77777777" w:rsidR="00000000" w:rsidRDefault="00000000">
            <w:pPr>
              <w:widowControl/>
              <w:suppressAutoHyphens w:val="0"/>
              <w:autoSpaceDE/>
              <w:jc w:val="both"/>
            </w:pP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Tryuk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, M.,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Przekład ustny konferencyjny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Warszawa 2007</w:t>
            </w:r>
          </w:p>
        </w:tc>
      </w:tr>
    </w:tbl>
    <w:p w14:paraId="3E1903CB" w14:textId="77777777" w:rsidR="00000000" w:rsidRDefault="00000000">
      <w:pPr>
        <w:rPr>
          <w:rFonts w:ascii="Arial" w:hAnsi="Arial" w:cs="Arial"/>
          <w:sz w:val="20"/>
          <w:szCs w:val="20"/>
          <w:lang w:val="it-IT"/>
        </w:rPr>
      </w:pPr>
    </w:p>
    <w:p w14:paraId="60B35CE2" w14:textId="77777777" w:rsidR="00000000" w:rsidRDefault="00000000">
      <w:pPr>
        <w:pStyle w:val="Tekstdymka1"/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5BFF37A5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36"/>
      </w:tblGrid>
      <w:tr w:rsidR="00000000" w14:paraId="40F3DF7F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906A435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ED67B57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5469CA2" w14:textId="77777777" w:rsidR="00000000" w:rsidRDefault="00000000" w:rsidP="004A113B">
            <w:pPr>
              <w:widowControl/>
              <w:autoSpaceDE/>
              <w:ind w:left="360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00000" w14:paraId="450CCBD2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6D1F383" w14:textId="77777777" w:rsidR="00000000" w:rsidRDefault="00000000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F77C368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9025F3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00000" w14:paraId="77B226FE" w14:textId="77777777" w:rsidTr="008236D3">
        <w:trPr>
          <w:cantSplit/>
          <w:trHeight w:val="3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6F40A63" w14:textId="77777777" w:rsidR="00000000" w:rsidRDefault="00000000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B3F3C4D" w14:textId="77777777" w:rsidR="00000000" w:rsidRDefault="00000000">
            <w:pPr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F922A0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00000" w14:paraId="718262EC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88EDA6F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B5E870C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46FD671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00000" w14:paraId="6DA32D80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219E894" w14:textId="77777777" w:rsidR="00000000" w:rsidRDefault="00000000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6FC3E86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(tłumaczeń) lub referatu po zapoznaniu się z niezbędną literaturą przedmiotu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F75C78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000000" w14:paraId="3C309B2B" w14:textId="77777777" w:rsidTr="008236D3">
        <w:trPr>
          <w:cantSplit/>
          <w:trHeight w:val="479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8157366" w14:textId="77777777" w:rsidR="00000000" w:rsidRDefault="00000000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9F8D91C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ADE4D5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00000" w14:paraId="00FCCD04" w14:textId="77777777" w:rsidTr="008236D3">
        <w:trPr>
          <w:cantSplit/>
          <w:trHeight w:val="274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FBD87A8" w14:textId="77777777" w:rsidR="00000000" w:rsidRDefault="00000000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509F301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BC1EF7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00000" w14:paraId="7CCCA29C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D51B96A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4302BB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00000" w14:paraId="29ADE465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1874357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D2F466F" w14:textId="77777777" w:rsidR="00000000" w:rsidRDefault="00000000">
            <w:pPr>
              <w:widowControl/>
              <w:autoSpaceDE/>
              <w:ind w:left="360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F1FC8E4" w14:textId="77777777" w:rsidR="009C1A0E" w:rsidRDefault="009C1A0E">
      <w:pPr>
        <w:pStyle w:val="Tekstdymka1"/>
      </w:pPr>
      <w:bookmarkStart w:id="1" w:name="_PictureBullets"/>
      <w:bookmarkEnd w:id="1"/>
    </w:p>
    <w:sectPr w:rsidR="009C1A0E">
      <w:footerReference w:type="default" r:id="rId10"/>
      <w:footerReference w:type="first" r:id="rId11"/>
      <w:pgSz w:w="11906" w:h="16838"/>
      <w:pgMar w:top="1276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675B5" w14:textId="77777777" w:rsidR="00805722" w:rsidRDefault="00805722">
      <w:r>
        <w:separator/>
      </w:r>
    </w:p>
  </w:endnote>
  <w:endnote w:type="continuationSeparator" w:id="0">
    <w:p w14:paraId="1945D87A" w14:textId="77777777" w:rsidR="00805722" w:rsidRDefault="0080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3E4EF" w14:textId="77777777" w:rsidR="00000000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07728676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E86FA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E92F5" w14:textId="77777777" w:rsidR="00805722" w:rsidRDefault="00805722">
      <w:r>
        <w:separator/>
      </w:r>
    </w:p>
  </w:footnote>
  <w:footnote w:type="continuationSeparator" w:id="0">
    <w:p w14:paraId="7AAD3CFB" w14:textId="77777777" w:rsidR="00805722" w:rsidRDefault="00805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71478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15A5"/>
    <w:rsid w:val="00296E9C"/>
    <w:rsid w:val="002B15A5"/>
    <w:rsid w:val="00335F86"/>
    <w:rsid w:val="0035001A"/>
    <w:rsid w:val="003807C5"/>
    <w:rsid w:val="004A113B"/>
    <w:rsid w:val="005C3DD2"/>
    <w:rsid w:val="00616535"/>
    <w:rsid w:val="006A4299"/>
    <w:rsid w:val="00805722"/>
    <w:rsid w:val="008236D3"/>
    <w:rsid w:val="008748B2"/>
    <w:rsid w:val="009C1A0E"/>
    <w:rsid w:val="00B44473"/>
    <w:rsid w:val="00D705CC"/>
    <w:rsid w:val="00F12FA1"/>
    <w:rsid w:val="00F34527"/>
    <w:rsid w:val="00F83607"/>
    <w:rsid w:val="00FE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AB96E9"/>
  <w15:chartTrackingRefBased/>
  <w15:docId w15:val="{7E1BB990-1B7B-46C5-BB42-6ED72DB8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sz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xt">
    <w:name w:val="text"/>
    <w:basedOn w:val="Domylnaczcionkaakapitu1"/>
  </w:style>
  <w:style w:type="character" w:customStyle="1" w:styleId="Nagwek1Znak">
    <w:name w:val="Nagłówek 1 Znak"/>
    <w:rPr>
      <w:rFonts w:ascii="Verdana" w:hAnsi="Verdana" w:cs="Verdana"/>
      <w:sz w:val="28"/>
      <w:szCs w:val="28"/>
      <w:lang w:val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western">
    <w:name w:val="western"/>
    <w:basedOn w:val="Normalny"/>
    <w:pPr>
      <w:widowControl/>
      <w:suppressAutoHyphens w:val="0"/>
      <w:autoSpaceDE/>
      <w:spacing w:before="280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0" ma:contentTypeDescription="Utwórz nowy dokument." ma:contentTypeScope="" ma:versionID="31f976e3d97c56ac29d0334a71d82a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23D9E8-295D-4859-8FED-4DBD5F1CA1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E42FD-661A-4330-B9F9-67D093AFA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33256-B216-4826-91DE-2CE910ACF9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2012-05-30T05:23:00Z</cp:lastPrinted>
  <dcterms:created xsi:type="dcterms:W3CDTF">2025-09-22T14:44:00Z</dcterms:created>
  <dcterms:modified xsi:type="dcterms:W3CDTF">2025-09-22T14:44:00Z</dcterms:modified>
</cp:coreProperties>
</file>